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B0" w:rsidRDefault="00096DB0" w:rsidP="00096DB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096DB0" w:rsidRDefault="00096DB0" w:rsidP="00096DB0">
      <w:pPr>
        <w:jc w:val="center"/>
        <w:rPr>
          <w:rFonts w:ascii="Times New Roman" w:hAnsi="Times New Roman"/>
          <w:b/>
          <w:sz w:val="16"/>
        </w:rPr>
      </w:pPr>
    </w:p>
    <w:p w:rsidR="00096DB0" w:rsidRDefault="00096DB0" w:rsidP="00096DB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096DB0" w:rsidRDefault="00096DB0" w:rsidP="00096DB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096DB0" w:rsidRDefault="00096DB0" w:rsidP="00096DB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096DB0" w:rsidRDefault="00096DB0" w:rsidP="00096DB0">
      <w:pPr>
        <w:rPr>
          <w:rFonts w:ascii="Times New Roman" w:hAnsi="Times New Roman"/>
          <w:b/>
          <w:sz w:val="28"/>
        </w:rPr>
      </w:pPr>
    </w:p>
    <w:p w:rsidR="00096DB0" w:rsidRDefault="00096DB0" w:rsidP="00096DB0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096DB0" w:rsidRDefault="00096DB0" w:rsidP="00096DB0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096DB0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 w:rsidRPr="00096DB0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096DB0" w:rsidRDefault="00096DB0" w:rsidP="00096DB0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96DB0" w:rsidRDefault="00096DB0" w:rsidP="00096DB0"/>
    <w:p w:rsidR="00096DB0" w:rsidRDefault="00096DB0" w:rsidP="00096DB0"/>
    <w:p w:rsidR="00096DB0" w:rsidRDefault="00096DB0" w:rsidP="00096DB0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Экспертное заключение к проекту решения Совета депутатов городского округа «О внесении изменений в решение Совета депутатов городского округа от 24.12.2021г. №1-4/1188 «О бюджете городского округа Домодедово на 2022 год и плановый период 2023 и 2024 годов»</w:t>
      </w:r>
    </w:p>
    <w:p w:rsidR="00096DB0" w:rsidRDefault="00096DB0" w:rsidP="00096DB0">
      <w:pPr>
        <w:ind w:left="567"/>
        <w:jc w:val="center"/>
        <w:rPr>
          <w:rFonts w:ascii="Times New Roman" w:hAnsi="Times New Roman"/>
          <w:b/>
        </w:rPr>
      </w:pPr>
    </w:p>
    <w:p w:rsidR="00096DB0" w:rsidRDefault="00096DB0" w:rsidP="00096D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«10» августа 2022г.                                                                                                               №7 </w:t>
      </w:r>
    </w:p>
    <w:p w:rsidR="00096DB0" w:rsidRDefault="00096DB0" w:rsidP="00096DB0">
      <w:pPr>
        <w:jc w:val="both"/>
        <w:rPr>
          <w:rFonts w:ascii="Times New Roman" w:hAnsi="Times New Roman"/>
        </w:rPr>
      </w:pPr>
    </w:p>
    <w:p w:rsidR="00096DB0" w:rsidRDefault="00096DB0" w:rsidP="00096DB0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экспертное заключение подготовлено в соответствии со статьей 157 Бюджетного кодекса Российской Федерации, на основании пункта 2.3. части 2 Положения о Счетной палате городского округа Домодедово Московской области, утвержденного Решением Совета депутатов городского округа Домодедово от 21.02.2019г. №1-4/942.</w:t>
      </w:r>
    </w:p>
    <w:p w:rsidR="00096DB0" w:rsidRDefault="00096DB0" w:rsidP="00096DB0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Изменения в бюджете городского округа Домодедово связаны с необходимостью:</w:t>
      </w:r>
    </w:p>
    <w:p w:rsidR="00096DB0" w:rsidRDefault="00096DB0" w:rsidP="00096DB0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уточнения объема средств, подлежащих получению из бюджетов других уровней бюджетной системы Российской Федерации;</w:t>
      </w:r>
    </w:p>
    <w:p w:rsidR="00096DB0" w:rsidRDefault="00096DB0" w:rsidP="00096DB0">
      <w:pPr>
        <w:jc w:val="both"/>
        <w:rPr>
          <w:rFonts w:asciiTheme="minorHAnsi" w:hAnsiTheme="minorHAnsi"/>
        </w:rPr>
      </w:pPr>
      <w:r>
        <w:rPr>
          <w:rFonts w:ascii="Times New Roman" w:hAnsi="Times New Roman"/>
        </w:rPr>
        <w:t xml:space="preserve">             -   принятия новых расходных обязательств.</w:t>
      </w:r>
      <w:r>
        <w:t xml:space="preserve"> </w:t>
      </w:r>
    </w:p>
    <w:p w:rsidR="00096DB0" w:rsidRDefault="00096DB0" w:rsidP="00096DB0">
      <w:pPr>
        <w:jc w:val="both"/>
        <w:rPr>
          <w:rFonts w:asciiTheme="minorHAnsi" w:hAnsiTheme="minorHAnsi"/>
        </w:rPr>
      </w:pPr>
    </w:p>
    <w:p w:rsidR="00096DB0" w:rsidRDefault="00096DB0" w:rsidP="00096DB0">
      <w:pPr>
        <w:pStyle w:val="a3"/>
        <w:tabs>
          <w:tab w:val="left" w:pos="0"/>
        </w:tabs>
        <w:ind w:firstLine="851"/>
      </w:pPr>
      <w:r>
        <w:rPr>
          <w:b/>
          <w:color w:val="FF0000"/>
          <w:sz w:val="26"/>
          <w:szCs w:val="26"/>
          <w:u w:val="single"/>
        </w:rPr>
        <w:t xml:space="preserve">По </w:t>
      </w:r>
      <w:proofErr w:type="gramStart"/>
      <w:r>
        <w:rPr>
          <w:b/>
          <w:color w:val="FF0000"/>
          <w:sz w:val="26"/>
          <w:szCs w:val="26"/>
          <w:u w:val="single"/>
        </w:rPr>
        <w:t>средствам</w:t>
      </w:r>
      <w:proofErr w:type="gramEnd"/>
      <w:r>
        <w:rPr>
          <w:b/>
          <w:color w:val="FF0000"/>
          <w:sz w:val="26"/>
          <w:szCs w:val="26"/>
          <w:u w:val="single"/>
        </w:rPr>
        <w:t xml:space="preserve"> передаваемым из областного бюджета</w:t>
      </w:r>
      <w:r>
        <w:rPr>
          <w:b/>
        </w:rPr>
        <w:t xml:space="preserve"> </w:t>
      </w:r>
      <w:r>
        <w:t xml:space="preserve">произведена корректировка доходной и расходной частей бюджета в сторону увеличения на сумму </w:t>
      </w:r>
      <w:r>
        <w:rPr>
          <w:b/>
        </w:rPr>
        <w:t xml:space="preserve">140,6 </w:t>
      </w:r>
      <w:r>
        <w:t>млн. руб., в связи с внесением изменений в государственные программы Московской области., в том числе:</w:t>
      </w:r>
    </w:p>
    <w:p w:rsidR="00096DB0" w:rsidRDefault="00096DB0" w:rsidP="00096DB0">
      <w:pPr>
        <w:pStyle w:val="a3"/>
        <w:tabs>
          <w:tab w:val="left" w:pos="0"/>
        </w:tabs>
        <w:ind w:firstLine="851"/>
      </w:pPr>
    </w:p>
    <w:p w:rsidR="00096DB0" w:rsidRDefault="00096DB0" w:rsidP="00096DB0">
      <w:pPr>
        <w:pStyle w:val="a3"/>
        <w:tabs>
          <w:tab w:val="left" w:pos="0"/>
        </w:tabs>
        <w:ind w:firstLine="851"/>
      </w:pPr>
      <w:r>
        <w:rPr>
          <w:b/>
        </w:rPr>
        <w:t>Средства областного бюджета увеличены</w:t>
      </w:r>
      <w:r>
        <w:t xml:space="preserve"> </w:t>
      </w:r>
      <w:proofErr w:type="gramStart"/>
      <w:r>
        <w:t>на</w:t>
      </w:r>
      <w:proofErr w:type="gramEnd"/>
      <w:r>
        <w:t>:</w:t>
      </w:r>
    </w:p>
    <w:p w:rsidR="00096DB0" w:rsidRDefault="00096DB0" w:rsidP="00096DB0">
      <w:pPr>
        <w:pStyle w:val="a3"/>
        <w:tabs>
          <w:tab w:val="left" w:pos="0"/>
        </w:tabs>
        <w:ind w:firstLine="851"/>
      </w:pPr>
      <w:proofErr w:type="gramStart"/>
      <w:r>
        <w:t>–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</w:t>
      </w:r>
      <w:proofErr w:type="gramEnd"/>
      <w:r>
        <w:t xml:space="preserve">, средств обучения, игр, игрушек (за исключением расходов на содержание зданий и оплату коммунальных услуг) в сумме </w:t>
      </w:r>
      <w:r>
        <w:rPr>
          <w:b/>
        </w:rPr>
        <w:t xml:space="preserve">163,3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096DB0" w:rsidRDefault="00096DB0" w:rsidP="00096DB0">
      <w:pPr>
        <w:pStyle w:val="a3"/>
        <w:tabs>
          <w:tab w:val="left" w:pos="0"/>
        </w:tabs>
        <w:ind w:firstLine="851"/>
      </w:pPr>
      <w:r>
        <w:t xml:space="preserve">– 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в сумме </w:t>
      </w:r>
      <w:r>
        <w:rPr>
          <w:b/>
        </w:rPr>
        <w:t xml:space="preserve">0,3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96DB0" w:rsidRDefault="00096DB0" w:rsidP="00096DB0">
      <w:pPr>
        <w:pStyle w:val="a3"/>
        <w:tabs>
          <w:tab w:val="left" w:pos="0"/>
        </w:tabs>
        <w:ind w:firstLine="851"/>
      </w:pPr>
    </w:p>
    <w:p w:rsidR="00096DB0" w:rsidRDefault="00096DB0" w:rsidP="00096DB0">
      <w:pPr>
        <w:pStyle w:val="a3"/>
        <w:tabs>
          <w:tab w:val="left" w:pos="0"/>
        </w:tabs>
        <w:ind w:firstLine="851"/>
      </w:pPr>
    </w:p>
    <w:p w:rsidR="00096DB0" w:rsidRDefault="00096DB0" w:rsidP="00096DB0">
      <w:pPr>
        <w:pStyle w:val="a3"/>
        <w:tabs>
          <w:tab w:val="left" w:pos="0"/>
        </w:tabs>
        <w:ind w:firstLine="851"/>
      </w:pPr>
    </w:p>
    <w:p w:rsidR="00096DB0" w:rsidRDefault="00096DB0" w:rsidP="00096DB0">
      <w:pPr>
        <w:pStyle w:val="a3"/>
        <w:tabs>
          <w:tab w:val="left" w:pos="0"/>
        </w:tabs>
        <w:ind w:firstLine="851"/>
      </w:pPr>
      <w:r>
        <w:rPr>
          <w:b/>
        </w:rPr>
        <w:lastRenderedPageBreak/>
        <w:t xml:space="preserve">Средства областного бюджета уменьшены </w:t>
      </w:r>
      <w:proofErr w:type="gramStart"/>
      <w:r>
        <w:t>на</w:t>
      </w:r>
      <w:proofErr w:type="gramEnd"/>
      <w:r>
        <w:t>:</w:t>
      </w:r>
    </w:p>
    <w:p w:rsidR="00096DB0" w:rsidRDefault="00096DB0" w:rsidP="00096DB0">
      <w:pPr>
        <w:pStyle w:val="a3"/>
        <w:tabs>
          <w:tab w:val="left" w:pos="0"/>
        </w:tabs>
        <w:ind w:firstLine="851"/>
      </w:pPr>
      <w:r>
        <w:t xml:space="preserve">– предоставление гражданам субсидий на оплату жилого помещения и коммунальных услуг в сумме </w:t>
      </w:r>
      <w:r>
        <w:rPr>
          <w:b/>
        </w:rPr>
        <w:t xml:space="preserve">13,9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096DB0" w:rsidRDefault="00096DB0" w:rsidP="00096DB0">
      <w:pPr>
        <w:pStyle w:val="a3"/>
        <w:tabs>
          <w:tab w:val="left" w:pos="0"/>
        </w:tabs>
        <w:ind w:firstLine="851"/>
      </w:pPr>
      <w:r>
        <w:t xml:space="preserve">– </w:t>
      </w:r>
      <w:proofErr w:type="spellStart"/>
      <w:r>
        <w:t>софинансирование</w:t>
      </w:r>
      <w:proofErr w:type="spellEnd"/>
      <w:r>
        <w:t xml:space="preserve"> работ по капитальному ремонту и ремонту автомобильных дорог общего пользования местного значения в сумме </w:t>
      </w:r>
      <w:r>
        <w:rPr>
          <w:b/>
        </w:rPr>
        <w:t xml:space="preserve">9,1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96DB0" w:rsidRDefault="00096DB0" w:rsidP="00096DB0">
      <w:pPr>
        <w:ind w:firstLine="851"/>
      </w:pPr>
    </w:p>
    <w:p w:rsidR="00096DB0" w:rsidRDefault="00096DB0" w:rsidP="00096DB0">
      <w:pPr>
        <w:pStyle w:val="a3"/>
        <w:tabs>
          <w:tab w:val="left" w:pos="0"/>
        </w:tabs>
        <w:ind w:firstLine="0"/>
      </w:pPr>
    </w:p>
    <w:p w:rsidR="00096DB0" w:rsidRDefault="00096DB0" w:rsidP="00096DB0">
      <w:pPr>
        <w:pStyle w:val="a3"/>
        <w:tabs>
          <w:tab w:val="left" w:pos="0"/>
        </w:tabs>
        <w:ind w:firstLine="709"/>
      </w:pPr>
      <w:r>
        <w:rPr>
          <w:b/>
          <w:color w:val="FF0000"/>
          <w:sz w:val="26"/>
          <w:szCs w:val="26"/>
          <w:u w:val="single"/>
        </w:rPr>
        <w:t>По средствам местного бюджета</w:t>
      </w:r>
      <w:r>
        <w:rPr>
          <w:b/>
        </w:rPr>
        <w:t xml:space="preserve"> </w:t>
      </w:r>
      <w:r>
        <w:t>произведена корректировка</w:t>
      </w:r>
      <w:r>
        <w:rPr>
          <w:b/>
        </w:rPr>
        <w:t xml:space="preserve"> </w:t>
      </w:r>
      <w:r>
        <w:t>доходной и расходной частей бюджета в целях принятия новых расходных обязательств.</w:t>
      </w:r>
    </w:p>
    <w:p w:rsidR="00096DB0" w:rsidRDefault="00096DB0" w:rsidP="00096DB0">
      <w:pPr>
        <w:pStyle w:val="a3"/>
        <w:tabs>
          <w:tab w:val="left" w:pos="0"/>
        </w:tabs>
        <w:ind w:firstLine="709"/>
      </w:pPr>
      <w:r>
        <w:t xml:space="preserve">В расходной части бюджета планируются новые расходные обязательства на сумму </w:t>
      </w:r>
      <w:r>
        <w:rPr>
          <w:b/>
        </w:rPr>
        <w:t>34,7</w:t>
      </w:r>
      <w:r>
        <w:t xml:space="preserve"> млн. руб. за счет:</w:t>
      </w:r>
    </w:p>
    <w:p w:rsidR="00096DB0" w:rsidRDefault="00096DB0" w:rsidP="00096DB0">
      <w:pPr>
        <w:pStyle w:val="a3"/>
        <w:tabs>
          <w:tab w:val="left" w:pos="0"/>
        </w:tabs>
        <w:ind w:firstLine="709"/>
      </w:pPr>
      <w:r>
        <w:t xml:space="preserve">-  перераспределения средств расходной части бюджета в сумме </w:t>
      </w:r>
      <w:r>
        <w:rPr>
          <w:b/>
        </w:rPr>
        <w:t>34,2</w:t>
      </w:r>
      <w:r>
        <w:rPr>
          <w:b/>
          <w:color w:val="000000"/>
        </w:rPr>
        <w:t xml:space="preserve"> </w:t>
      </w:r>
      <w:r>
        <w:t>млн. руб.;</w:t>
      </w:r>
    </w:p>
    <w:p w:rsidR="00096DB0" w:rsidRDefault="00096DB0" w:rsidP="00096DB0">
      <w:pPr>
        <w:pStyle w:val="a3"/>
        <w:tabs>
          <w:tab w:val="left" w:pos="0"/>
        </w:tabs>
        <w:ind w:firstLine="709"/>
      </w:pPr>
      <w:r>
        <w:t xml:space="preserve">-  увеличения  плана по доходам  на сумму </w:t>
      </w:r>
      <w:r>
        <w:rPr>
          <w:b/>
        </w:rPr>
        <w:t xml:space="preserve">0,5 </w:t>
      </w:r>
      <w:r>
        <w:t>млн. руб.;</w:t>
      </w:r>
    </w:p>
    <w:p w:rsidR="00096DB0" w:rsidRDefault="00096DB0" w:rsidP="00096DB0">
      <w:pPr>
        <w:pStyle w:val="a3"/>
        <w:tabs>
          <w:tab w:val="left" w:pos="0"/>
        </w:tabs>
        <w:rPr>
          <w:b/>
        </w:rPr>
      </w:pPr>
    </w:p>
    <w:p w:rsidR="00096DB0" w:rsidRDefault="00096DB0" w:rsidP="00096DB0">
      <w:pPr>
        <w:pStyle w:val="a3"/>
        <w:tabs>
          <w:tab w:val="left" w:pos="0"/>
        </w:tabs>
        <w:rPr>
          <w:b/>
        </w:rPr>
      </w:pPr>
      <w:r>
        <w:rPr>
          <w:b/>
        </w:rPr>
        <w:t>В расходную часть бюджета включены новые расходные обязательства:</w:t>
      </w:r>
    </w:p>
    <w:p w:rsidR="00096DB0" w:rsidRDefault="00096DB0" w:rsidP="00096DB0">
      <w:pPr>
        <w:pStyle w:val="a3"/>
        <w:tabs>
          <w:tab w:val="left" w:pos="0"/>
        </w:tabs>
        <w:rPr>
          <w:b/>
        </w:rPr>
      </w:pPr>
    </w:p>
    <w:p w:rsidR="00096DB0" w:rsidRDefault="00096DB0" w:rsidP="00096DB0">
      <w:pPr>
        <w:pStyle w:val="a3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по разделу бюджета «Общегосударственные вопросы»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096DB0" w:rsidRDefault="00096DB0" w:rsidP="00096DB0">
      <w:pPr>
        <w:pStyle w:val="a3"/>
        <w:rPr>
          <w:rFonts w:eastAsia="Calibri"/>
          <w:b/>
          <w:lang w:eastAsia="en-US"/>
        </w:rPr>
      </w:pPr>
    </w:p>
    <w:p w:rsidR="00096DB0" w:rsidRDefault="00096DB0" w:rsidP="00096DB0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ремонт автомобилей муниципального казенного учреждения «Ремонт и обслуживание зданий» в сумме </w:t>
      </w:r>
      <w:r>
        <w:rPr>
          <w:rFonts w:eastAsia="Calibri"/>
          <w:b/>
          <w:lang w:eastAsia="en-US"/>
        </w:rPr>
        <w:t xml:space="preserve">1,0 </w:t>
      </w:r>
      <w:r>
        <w:rPr>
          <w:rFonts w:eastAsia="Calibri"/>
          <w:lang w:eastAsia="en-US"/>
        </w:rPr>
        <w:t>млн. руб.;</w:t>
      </w:r>
    </w:p>
    <w:p w:rsidR="00096DB0" w:rsidRDefault="00096DB0" w:rsidP="00096DB0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приобретение электрооборудования для МБУ «КРИИТОЗ» в сумме </w:t>
      </w:r>
      <w:r>
        <w:rPr>
          <w:rFonts w:eastAsia="Calibri"/>
          <w:b/>
          <w:lang w:eastAsia="en-US"/>
        </w:rPr>
        <w:t xml:space="preserve">0,5 </w:t>
      </w:r>
      <w:r>
        <w:rPr>
          <w:rFonts w:eastAsia="Calibri"/>
          <w:lang w:eastAsia="en-US"/>
        </w:rPr>
        <w:t>млн. руб.</w:t>
      </w:r>
    </w:p>
    <w:p w:rsidR="00096DB0" w:rsidRDefault="00096DB0" w:rsidP="00096DB0">
      <w:pPr>
        <w:pStyle w:val="a3"/>
        <w:rPr>
          <w:rFonts w:eastAsia="Calibri"/>
          <w:lang w:eastAsia="en-US"/>
        </w:rPr>
      </w:pPr>
    </w:p>
    <w:p w:rsidR="00096DB0" w:rsidRDefault="00096DB0" w:rsidP="00096DB0">
      <w:pPr>
        <w:pStyle w:val="a3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по разделу бюджета «Национальная экономика»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096DB0" w:rsidRDefault="00096DB0" w:rsidP="00096DB0">
      <w:pPr>
        <w:pStyle w:val="a3"/>
        <w:rPr>
          <w:rFonts w:eastAsia="Calibri"/>
          <w:b/>
          <w:lang w:eastAsia="en-US"/>
        </w:rPr>
      </w:pPr>
    </w:p>
    <w:p w:rsidR="00096DB0" w:rsidRDefault="00096DB0" w:rsidP="00096DB0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ремонт асфальтобетонного покрытия и устройство подъезда к  Кутузовской школе-интернату в сумме </w:t>
      </w:r>
      <w:r>
        <w:rPr>
          <w:rFonts w:eastAsia="Calibri"/>
          <w:b/>
          <w:lang w:eastAsia="en-US"/>
        </w:rPr>
        <w:t xml:space="preserve">2,9 </w:t>
      </w:r>
      <w:r>
        <w:rPr>
          <w:rFonts w:eastAsia="Calibri"/>
          <w:lang w:eastAsia="en-US"/>
        </w:rPr>
        <w:t>млн. руб.;</w:t>
      </w:r>
    </w:p>
    <w:p w:rsidR="00096DB0" w:rsidRDefault="00096DB0" w:rsidP="00096DB0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разработку проектов организации одностороннего движения (ПОДД) по ул. </w:t>
      </w:r>
      <w:proofErr w:type="spellStart"/>
      <w:r>
        <w:rPr>
          <w:rFonts w:eastAsia="Calibri"/>
          <w:lang w:eastAsia="en-US"/>
        </w:rPr>
        <w:t>Курыжова</w:t>
      </w:r>
      <w:proofErr w:type="spellEnd"/>
      <w:r>
        <w:rPr>
          <w:rFonts w:eastAsia="Calibri"/>
          <w:lang w:eastAsia="en-US"/>
        </w:rPr>
        <w:t xml:space="preserve"> в </w:t>
      </w:r>
      <w:proofErr w:type="spellStart"/>
      <w:r>
        <w:rPr>
          <w:rFonts w:eastAsia="Calibri"/>
          <w:lang w:eastAsia="en-US"/>
        </w:rPr>
        <w:t>мкр</w:t>
      </w:r>
      <w:proofErr w:type="gramStart"/>
      <w:r>
        <w:rPr>
          <w:rFonts w:eastAsia="Calibri"/>
          <w:lang w:eastAsia="en-US"/>
        </w:rPr>
        <w:t>.Ю</w:t>
      </w:r>
      <w:proofErr w:type="gramEnd"/>
      <w:r>
        <w:rPr>
          <w:rFonts w:eastAsia="Calibri"/>
          <w:lang w:eastAsia="en-US"/>
        </w:rPr>
        <w:t>жный</w:t>
      </w:r>
      <w:proofErr w:type="spellEnd"/>
      <w:r>
        <w:rPr>
          <w:rFonts w:eastAsia="Calibri"/>
          <w:lang w:eastAsia="en-US"/>
        </w:rPr>
        <w:t xml:space="preserve"> (по нечетной стороне вдоль домов 1-25) в сумме </w:t>
      </w:r>
      <w:r>
        <w:rPr>
          <w:rFonts w:eastAsia="Calibri"/>
          <w:b/>
          <w:lang w:eastAsia="en-US"/>
        </w:rPr>
        <w:t xml:space="preserve">0,3 </w:t>
      </w:r>
      <w:r>
        <w:rPr>
          <w:rFonts w:eastAsia="Calibri"/>
          <w:lang w:eastAsia="en-US"/>
        </w:rPr>
        <w:t>млн. руб.;</w:t>
      </w:r>
    </w:p>
    <w:p w:rsidR="00096DB0" w:rsidRDefault="00096DB0" w:rsidP="00096DB0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 выполнение работ по устранению подтопления: </w:t>
      </w:r>
      <w:proofErr w:type="spellStart"/>
      <w:r>
        <w:rPr>
          <w:rFonts w:eastAsia="Calibri"/>
          <w:lang w:eastAsia="en-US"/>
        </w:rPr>
        <w:t>г</w:t>
      </w:r>
      <w:proofErr w:type="gramStart"/>
      <w:r>
        <w:rPr>
          <w:rFonts w:eastAsia="Calibri"/>
          <w:lang w:eastAsia="en-US"/>
        </w:rPr>
        <w:t>.Д</w:t>
      </w:r>
      <w:proofErr w:type="gramEnd"/>
      <w:r>
        <w:rPr>
          <w:rFonts w:eastAsia="Calibri"/>
          <w:lang w:eastAsia="en-US"/>
        </w:rPr>
        <w:t>омодедово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с.Ям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ул.Центральная</w:t>
      </w:r>
      <w:proofErr w:type="spellEnd"/>
      <w:r>
        <w:rPr>
          <w:rFonts w:eastAsia="Calibri"/>
          <w:lang w:eastAsia="en-US"/>
        </w:rPr>
        <w:t xml:space="preserve">, д.74 в сумме </w:t>
      </w:r>
      <w:r>
        <w:rPr>
          <w:rFonts w:eastAsia="Calibri"/>
          <w:b/>
          <w:lang w:eastAsia="en-US"/>
        </w:rPr>
        <w:t xml:space="preserve">0,3 </w:t>
      </w:r>
      <w:r>
        <w:rPr>
          <w:rFonts w:eastAsia="Calibri"/>
          <w:lang w:eastAsia="en-US"/>
        </w:rPr>
        <w:t>млн. руб.;</w:t>
      </w:r>
    </w:p>
    <w:p w:rsidR="00096DB0" w:rsidRDefault="00096DB0" w:rsidP="00096DB0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– Улучшение транспортного обслуживания населения: продление муниципального маршрута № 42 "Домодедово (</w:t>
      </w:r>
      <w:proofErr w:type="spellStart"/>
      <w:r>
        <w:rPr>
          <w:rFonts w:eastAsia="Calibri"/>
          <w:lang w:eastAsia="en-US"/>
        </w:rPr>
        <w:t>ст</w:t>
      </w:r>
      <w:proofErr w:type="gramStart"/>
      <w:r>
        <w:rPr>
          <w:rFonts w:eastAsia="Calibri"/>
          <w:lang w:eastAsia="en-US"/>
        </w:rPr>
        <w:t>.Б</w:t>
      </w:r>
      <w:proofErr w:type="gramEnd"/>
      <w:r>
        <w:rPr>
          <w:rFonts w:eastAsia="Calibri"/>
          <w:lang w:eastAsia="en-US"/>
        </w:rPr>
        <w:t>елые</w:t>
      </w:r>
      <w:proofErr w:type="spellEnd"/>
      <w:r>
        <w:rPr>
          <w:rFonts w:eastAsia="Calibri"/>
          <w:lang w:eastAsia="en-US"/>
        </w:rPr>
        <w:t xml:space="preserve"> Столбы)-Красный Путь-городок </w:t>
      </w:r>
      <w:proofErr w:type="spellStart"/>
      <w:r>
        <w:rPr>
          <w:rFonts w:eastAsia="Calibri"/>
          <w:lang w:eastAsia="en-US"/>
        </w:rPr>
        <w:t>Шахово</w:t>
      </w:r>
      <w:proofErr w:type="spellEnd"/>
      <w:r>
        <w:rPr>
          <w:rFonts w:eastAsia="Calibri"/>
          <w:lang w:eastAsia="en-US"/>
        </w:rPr>
        <w:t>" до станции Барыбино с добавлением 1 автобуса малого класса вместимости; увеличение транспортной работы по маршруту № 51 "Домодедово (</w:t>
      </w:r>
      <w:proofErr w:type="spellStart"/>
      <w:r>
        <w:rPr>
          <w:rFonts w:eastAsia="Calibri"/>
          <w:lang w:eastAsia="en-US"/>
        </w:rPr>
        <w:t>ст.Барыбино</w:t>
      </w:r>
      <w:proofErr w:type="spellEnd"/>
      <w:r>
        <w:rPr>
          <w:rFonts w:eastAsia="Calibri"/>
          <w:lang w:eastAsia="en-US"/>
        </w:rPr>
        <w:t>) -</w:t>
      </w:r>
      <w:proofErr w:type="spellStart"/>
      <w:r>
        <w:rPr>
          <w:rFonts w:eastAsia="Calibri"/>
          <w:lang w:eastAsia="en-US"/>
        </w:rPr>
        <w:t>Шишкино</w:t>
      </w:r>
      <w:proofErr w:type="spellEnd"/>
      <w:r>
        <w:rPr>
          <w:rFonts w:eastAsia="Calibri"/>
          <w:lang w:eastAsia="en-US"/>
        </w:rPr>
        <w:t xml:space="preserve">" (добавление 1 автобуса малого класса вместимости для улучшения обслуживания жителей </w:t>
      </w:r>
      <w:proofErr w:type="spellStart"/>
      <w:r>
        <w:rPr>
          <w:rFonts w:eastAsia="Calibri"/>
          <w:lang w:eastAsia="en-US"/>
        </w:rPr>
        <w:t>д.Шишкино</w:t>
      </w:r>
      <w:proofErr w:type="spellEnd"/>
      <w:r>
        <w:rPr>
          <w:rFonts w:eastAsia="Calibri"/>
          <w:lang w:eastAsia="en-US"/>
        </w:rPr>
        <w:t xml:space="preserve"> и подвоза детей в </w:t>
      </w:r>
      <w:proofErr w:type="spellStart"/>
      <w:r>
        <w:rPr>
          <w:rFonts w:eastAsia="Calibri"/>
          <w:lang w:eastAsia="en-US"/>
        </w:rPr>
        <w:t>Заревскую</w:t>
      </w:r>
      <w:proofErr w:type="spellEnd"/>
      <w:r>
        <w:rPr>
          <w:rFonts w:eastAsia="Calibri"/>
          <w:lang w:eastAsia="en-US"/>
        </w:rPr>
        <w:t xml:space="preserve"> школу) в сумме </w:t>
      </w:r>
      <w:r>
        <w:rPr>
          <w:rFonts w:eastAsia="Calibri"/>
          <w:b/>
          <w:lang w:eastAsia="en-US"/>
        </w:rPr>
        <w:t xml:space="preserve">0,9 </w:t>
      </w:r>
      <w:r>
        <w:rPr>
          <w:rFonts w:eastAsia="Calibri"/>
          <w:lang w:eastAsia="en-US"/>
        </w:rPr>
        <w:t>млн. руб.;</w:t>
      </w:r>
    </w:p>
    <w:p w:rsidR="00096DB0" w:rsidRDefault="00096DB0" w:rsidP="00096DB0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подготовку предложения по внесению изменений в ПЗЗ (изменение нормативов застройки), в связи с необходимостью выполнения работ по устранению подтопления в </w:t>
      </w:r>
      <w:proofErr w:type="spellStart"/>
      <w:r>
        <w:rPr>
          <w:rFonts w:eastAsia="Calibri"/>
          <w:lang w:eastAsia="en-US"/>
        </w:rPr>
        <w:t>мкр</w:t>
      </w:r>
      <w:proofErr w:type="gramStart"/>
      <w:r>
        <w:rPr>
          <w:rFonts w:eastAsia="Calibri"/>
          <w:lang w:eastAsia="en-US"/>
        </w:rPr>
        <w:t>.В</w:t>
      </w:r>
      <w:proofErr w:type="gramEnd"/>
      <w:r>
        <w:rPr>
          <w:rFonts w:eastAsia="Calibri"/>
          <w:lang w:eastAsia="en-US"/>
        </w:rPr>
        <w:t>остряково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ул.Крестьянская</w:t>
      </w:r>
      <w:proofErr w:type="spellEnd"/>
      <w:r>
        <w:rPr>
          <w:rFonts w:eastAsia="Calibri"/>
          <w:lang w:eastAsia="en-US"/>
        </w:rPr>
        <w:t xml:space="preserve"> в сумме </w:t>
      </w:r>
      <w:r>
        <w:rPr>
          <w:rFonts w:eastAsia="Calibri"/>
          <w:b/>
          <w:lang w:eastAsia="en-US"/>
        </w:rPr>
        <w:t xml:space="preserve">0,1 </w:t>
      </w:r>
      <w:r>
        <w:rPr>
          <w:rFonts w:eastAsia="Calibri"/>
          <w:lang w:eastAsia="en-US"/>
        </w:rPr>
        <w:t>млн. руб.;</w:t>
      </w:r>
    </w:p>
    <w:p w:rsidR="00096DB0" w:rsidRDefault="00096DB0" w:rsidP="00096DB0">
      <w:pPr>
        <w:pStyle w:val="a3"/>
        <w:rPr>
          <w:rFonts w:eastAsia="Calibri"/>
          <w:lang w:eastAsia="en-US"/>
        </w:rPr>
      </w:pPr>
    </w:p>
    <w:p w:rsidR="00096DB0" w:rsidRDefault="00096DB0" w:rsidP="00096DB0">
      <w:pPr>
        <w:pStyle w:val="a3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по разделу бюджета «Жилищно-коммунальное хозяйство»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096DB0" w:rsidRDefault="00096DB0" w:rsidP="00096DB0">
      <w:pPr>
        <w:pStyle w:val="a3"/>
        <w:rPr>
          <w:rFonts w:eastAsia="Calibri"/>
          <w:b/>
          <w:lang w:eastAsia="en-US"/>
        </w:rPr>
      </w:pPr>
    </w:p>
    <w:p w:rsidR="00096DB0" w:rsidRDefault="00096DB0" w:rsidP="00096DB0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ликвидацию несанкционированных свалок на территории городского округа Домодедово в сумме </w:t>
      </w:r>
      <w:r>
        <w:rPr>
          <w:rFonts w:eastAsia="Calibri"/>
          <w:b/>
          <w:lang w:eastAsia="en-US"/>
        </w:rPr>
        <w:t>15,0</w:t>
      </w:r>
      <w:r>
        <w:rPr>
          <w:rFonts w:eastAsia="Calibri"/>
          <w:lang w:eastAsia="en-US"/>
        </w:rPr>
        <w:t xml:space="preserve"> млн. руб.;</w:t>
      </w:r>
    </w:p>
    <w:p w:rsidR="00096DB0" w:rsidRDefault="00096DB0" w:rsidP="00096DB0">
      <w:pPr>
        <w:pStyle w:val="a3"/>
        <w:rPr>
          <w:rFonts w:eastAsia="Calibri"/>
          <w:lang w:eastAsia="en-US"/>
        </w:rPr>
      </w:pPr>
    </w:p>
    <w:p w:rsidR="00096DB0" w:rsidRDefault="00096DB0" w:rsidP="00096DB0">
      <w:pPr>
        <w:pStyle w:val="a3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по разделу бюджета «Образование»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096DB0" w:rsidRDefault="00096DB0" w:rsidP="00096DB0">
      <w:pPr>
        <w:pStyle w:val="a3"/>
        <w:rPr>
          <w:rFonts w:eastAsia="Calibri"/>
          <w:b/>
          <w:lang w:eastAsia="en-US"/>
        </w:rPr>
      </w:pPr>
    </w:p>
    <w:p w:rsidR="00096DB0" w:rsidRDefault="00096DB0" w:rsidP="00096DB0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благоустройство территории детского сада: </w:t>
      </w:r>
      <w:proofErr w:type="spellStart"/>
      <w:r>
        <w:rPr>
          <w:rFonts w:eastAsia="Calibri"/>
          <w:lang w:eastAsia="en-US"/>
        </w:rPr>
        <w:t>г</w:t>
      </w:r>
      <w:proofErr w:type="gramStart"/>
      <w:r>
        <w:rPr>
          <w:rFonts w:eastAsia="Calibri"/>
          <w:lang w:eastAsia="en-US"/>
        </w:rPr>
        <w:t>.Д</w:t>
      </w:r>
      <w:proofErr w:type="gramEnd"/>
      <w:r>
        <w:rPr>
          <w:rFonts w:eastAsia="Calibri"/>
          <w:lang w:eastAsia="en-US"/>
        </w:rPr>
        <w:t>омодедово</w:t>
      </w:r>
      <w:proofErr w:type="spellEnd"/>
      <w:r>
        <w:rPr>
          <w:rFonts w:eastAsia="Calibri"/>
          <w:lang w:eastAsia="en-US"/>
        </w:rPr>
        <w:t xml:space="preserve">, Каширское шоссе, д.54а  в сумме </w:t>
      </w:r>
      <w:r>
        <w:rPr>
          <w:rFonts w:eastAsia="Calibri"/>
          <w:b/>
          <w:lang w:eastAsia="en-US"/>
        </w:rPr>
        <w:t>6,5</w:t>
      </w:r>
      <w:r>
        <w:rPr>
          <w:rFonts w:eastAsia="Calibri"/>
          <w:lang w:eastAsia="en-US"/>
        </w:rPr>
        <w:t xml:space="preserve"> млн. руб.;</w:t>
      </w:r>
    </w:p>
    <w:p w:rsidR="00096DB0" w:rsidRDefault="00096DB0" w:rsidP="00096DB0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– выполнение работ по составлению ведомостей объемов работ и разработку сметной документации на капитальный ремонт зданий общеобразовательных организаций (МАОУ ВОСТРЯКОВСКИЙ ЛИЦЕЙ №1,</w:t>
      </w:r>
      <w:r>
        <w:t xml:space="preserve"> </w:t>
      </w:r>
      <w:r>
        <w:rPr>
          <w:rFonts w:eastAsia="Calibri"/>
          <w:lang w:eastAsia="en-US"/>
        </w:rPr>
        <w:t xml:space="preserve">МАОУ ДОМОДЕДОВСКИЙ ЛИЦЕЙ №3 ИМ. </w:t>
      </w:r>
      <w:r>
        <w:rPr>
          <w:rFonts w:eastAsia="Calibri"/>
          <w:lang w:eastAsia="en-US"/>
        </w:rPr>
        <w:lastRenderedPageBreak/>
        <w:t xml:space="preserve">ГЕРОЯ СОВЕТСКОГО СОЮЗА Ю.П.МАКСИМОВА, МАОУ ДОМОДЕДОВСКАЯ СОШ №2 ИМЕНИ М.Д. ГЛАЗОВА, МАОУ КРАСНОПУТЬСКАЯ СОШ) в сумме </w:t>
      </w:r>
      <w:r>
        <w:rPr>
          <w:rFonts w:eastAsia="Calibri"/>
          <w:b/>
          <w:lang w:eastAsia="en-US"/>
        </w:rPr>
        <w:t xml:space="preserve">2,4 </w:t>
      </w:r>
      <w:r>
        <w:rPr>
          <w:rFonts w:eastAsia="Calibri"/>
          <w:lang w:eastAsia="en-US"/>
        </w:rPr>
        <w:t>млн. руб.</w:t>
      </w:r>
    </w:p>
    <w:p w:rsidR="00096DB0" w:rsidRDefault="00096DB0" w:rsidP="00096DB0">
      <w:pPr>
        <w:pStyle w:val="a3"/>
        <w:rPr>
          <w:rFonts w:eastAsia="Calibri"/>
          <w:b/>
          <w:lang w:eastAsia="en-US"/>
        </w:rPr>
      </w:pPr>
    </w:p>
    <w:p w:rsidR="00096DB0" w:rsidRDefault="00096DB0" w:rsidP="00096DB0">
      <w:pPr>
        <w:pStyle w:val="a3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по разделу бюджета «Культура, кинематография»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096DB0" w:rsidRDefault="00096DB0" w:rsidP="00096DB0">
      <w:pPr>
        <w:pStyle w:val="a3"/>
        <w:rPr>
          <w:rFonts w:eastAsia="Calibri"/>
          <w:b/>
          <w:lang w:eastAsia="en-US"/>
        </w:rPr>
      </w:pPr>
    </w:p>
    <w:p w:rsidR="00096DB0" w:rsidRDefault="00096DB0" w:rsidP="00096DB0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приобретение звукового оборудования для СДК "Барыбино" филиала МБУ "ЦКД "Импульс" в сумме </w:t>
      </w:r>
      <w:r>
        <w:rPr>
          <w:rFonts w:eastAsia="Calibri"/>
          <w:b/>
          <w:lang w:eastAsia="en-US"/>
        </w:rPr>
        <w:t xml:space="preserve">4,8 </w:t>
      </w:r>
      <w:r>
        <w:rPr>
          <w:rFonts w:eastAsia="Calibri"/>
          <w:lang w:eastAsia="en-US"/>
        </w:rPr>
        <w:t>млн. руб.</w:t>
      </w:r>
    </w:p>
    <w:p w:rsidR="00096DB0" w:rsidRDefault="00096DB0" w:rsidP="00096DB0">
      <w:pPr>
        <w:pStyle w:val="a3"/>
        <w:rPr>
          <w:b/>
        </w:rPr>
      </w:pPr>
    </w:p>
    <w:p w:rsidR="00096DB0" w:rsidRDefault="00096DB0" w:rsidP="00096DB0">
      <w:pPr>
        <w:pStyle w:val="a3"/>
        <w:rPr>
          <w:b/>
        </w:rPr>
      </w:pPr>
      <w:r>
        <w:rPr>
          <w:b/>
        </w:rPr>
        <w:t xml:space="preserve">Расходы уменьшены на 34,2 млн. руб., в том числе </w:t>
      </w:r>
      <w:proofErr w:type="gramStart"/>
      <w:r>
        <w:rPr>
          <w:b/>
        </w:rPr>
        <w:t>на</w:t>
      </w:r>
      <w:proofErr w:type="gramEnd"/>
      <w:r>
        <w:rPr>
          <w:b/>
        </w:rPr>
        <w:t>:</w:t>
      </w:r>
    </w:p>
    <w:p w:rsidR="00096DB0" w:rsidRDefault="00096DB0" w:rsidP="00096DB0">
      <w:pPr>
        <w:pStyle w:val="a3"/>
        <w:rPr>
          <w:b/>
        </w:rPr>
      </w:pPr>
    </w:p>
    <w:p w:rsidR="00096DB0" w:rsidRDefault="00096DB0" w:rsidP="00096DB0">
      <w:pPr>
        <w:pStyle w:val="a3"/>
        <w:rPr>
          <w:rFonts w:eastAsia="Calibri"/>
          <w:lang w:eastAsia="en-US"/>
        </w:rPr>
      </w:pPr>
      <w:r>
        <w:t xml:space="preserve">– выполнение работ по актуализации генеральной схемы санитарной очистки территории </w:t>
      </w:r>
      <w:proofErr w:type="spellStart"/>
      <w:r>
        <w:t>г.о</w:t>
      </w:r>
      <w:proofErr w:type="gramStart"/>
      <w:r>
        <w:t>.Д</w:t>
      </w:r>
      <w:proofErr w:type="gramEnd"/>
      <w:r>
        <w:t>омодедово</w:t>
      </w:r>
      <w:proofErr w:type="spellEnd"/>
      <w:r>
        <w:t>, а также сбору, удалению, обезвреживанию бытовых отходов с электронным моделированием и наполнением муниципальной информационной системы, включая организацию мобильного инспекционного автоматизированного рабочего места,</w:t>
      </w:r>
      <w:r>
        <w:rPr>
          <w:rFonts w:eastAsia="Calibri"/>
          <w:lang w:eastAsia="en-US"/>
        </w:rPr>
        <w:t xml:space="preserve"> в сумме </w:t>
      </w:r>
      <w:r>
        <w:rPr>
          <w:rFonts w:eastAsia="Calibri"/>
          <w:b/>
          <w:lang w:eastAsia="en-US"/>
        </w:rPr>
        <w:t xml:space="preserve">6,5 </w:t>
      </w:r>
      <w:r>
        <w:rPr>
          <w:rFonts w:eastAsia="Calibri"/>
          <w:lang w:eastAsia="en-US"/>
        </w:rPr>
        <w:t>млн. руб.</w:t>
      </w:r>
    </w:p>
    <w:p w:rsidR="00096DB0" w:rsidRDefault="00096DB0" w:rsidP="00096DB0">
      <w:pPr>
        <w:ind w:firstLine="851"/>
        <w:jc w:val="both"/>
      </w:pPr>
      <w:r>
        <w:t xml:space="preserve">– </w:t>
      </w:r>
      <w:proofErr w:type="spellStart"/>
      <w:r>
        <w:t>софинансирование</w:t>
      </w:r>
      <w:proofErr w:type="spellEnd"/>
      <w:r>
        <w:t xml:space="preserve"> работ по капитальному ремонту и ремонту автомобильных дорог общего пользования местного значения (в связи с корректировкой государственной программы)  в сумме </w:t>
      </w:r>
      <w:r>
        <w:rPr>
          <w:b/>
        </w:rPr>
        <w:t xml:space="preserve">0,5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096DB0" w:rsidRDefault="00096DB0" w:rsidP="00096DB0">
      <w:pPr>
        <w:ind w:firstLine="851"/>
        <w:jc w:val="both"/>
      </w:pPr>
      <w:r>
        <w:t xml:space="preserve">– выполнение работ по строительству объекта: "Нежилое здание (детский сад на 95 мест) по </w:t>
      </w:r>
      <w:proofErr w:type="spellStart"/>
      <w:r>
        <w:t>адрему</w:t>
      </w:r>
      <w:proofErr w:type="spellEnd"/>
      <w:r>
        <w:t xml:space="preserve">: Московская обл., </w:t>
      </w:r>
      <w:proofErr w:type="spellStart"/>
      <w:r>
        <w:t>г</w:t>
      </w:r>
      <w:proofErr w:type="gramStart"/>
      <w:r>
        <w:t>.Д</w:t>
      </w:r>
      <w:proofErr w:type="gramEnd"/>
      <w:r>
        <w:t>омодедово</w:t>
      </w:r>
      <w:proofErr w:type="spellEnd"/>
      <w:r>
        <w:t xml:space="preserve">, </w:t>
      </w:r>
      <w:proofErr w:type="spellStart"/>
      <w:r>
        <w:t>д.Красное</w:t>
      </w:r>
      <w:proofErr w:type="spellEnd"/>
      <w:r>
        <w:t xml:space="preserve">" в сумме </w:t>
      </w:r>
      <w:r>
        <w:rPr>
          <w:b/>
        </w:rPr>
        <w:t xml:space="preserve">4,8 </w:t>
      </w:r>
      <w:proofErr w:type="spellStart"/>
      <w:r>
        <w:t>млн.руб</w:t>
      </w:r>
      <w:proofErr w:type="spellEnd"/>
      <w:r>
        <w:t xml:space="preserve">., в связи с переносом на 2023 год; </w:t>
      </w:r>
    </w:p>
    <w:p w:rsidR="00096DB0" w:rsidRDefault="00096DB0" w:rsidP="00096DB0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сумму экономии, сложившейся по итогам  проведенных аукционов,  в сумме </w:t>
      </w:r>
      <w:r>
        <w:rPr>
          <w:rFonts w:eastAsia="Calibri"/>
          <w:b/>
          <w:lang w:eastAsia="en-US"/>
        </w:rPr>
        <w:t>22,4</w:t>
      </w:r>
      <w:r>
        <w:rPr>
          <w:rFonts w:eastAsia="Calibri"/>
          <w:lang w:eastAsia="en-US"/>
        </w:rPr>
        <w:t xml:space="preserve"> млн. руб.</w:t>
      </w:r>
    </w:p>
    <w:p w:rsidR="00096DB0" w:rsidRDefault="00096DB0" w:rsidP="00096DB0">
      <w:pPr>
        <w:ind w:left="851"/>
        <w:rPr>
          <w:rFonts w:eastAsia="Calibri"/>
          <w:lang w:eastAsia="en-US"/>
        </w:rPr>
      </w:pPr>
    </w:p>
    <w:p w:rsidR="00096DB0" w:rsidRDefault="00096DB0" w:rsidP="00096DB0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>В результате данных корректировок бюджет на текущий финансовый год составит:</w:t>
      </w:r>
    </w:p>
    <w:p w:rsidR="00096DB0" w:rsidRDefault="00096DB0" w:rsidP="00096DB0">
      <w:pPr>
        <w:ind w:left="8495"/>
        <w:rPr>
          <w:rFonts w:eastAsia="Calibri"/>
          <w:lang w:eastAsia="en-US"/>
        </w:rPr>
      </w:pPr>
      <w:r>
        <w:rPr>
          <w:rFonts w:asciiTheme="minorHAnsi" w:eastAsia="Calibri" w:hAnsiTheme="minorHAnsi"/>
          <w:lang w:eastAsia="en-US"/>
        </w:rPr>
        <w:t>м</w:t>
      </w:r>
      <w:r>
        <w:rPr>
          <w:rFonts w:eastAsia="Calibri"/>
          <w:lang w:eastAsia="en-US"/>
        </w:rPr>
        <w:t>лн.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  <w:gridCol w:w="1843"/>
        <w:gridCol w:w="1559"/>
      </w:tblGrid>
      <w:tr w:rsidR="00096DB0" w:rsidTr="00096D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B0" w:rsidRDefault="00096DB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B0" w:rsidRDefault="00096D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21.07.2022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B0" w:rsidRDefault="00096D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10.08.2022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B0" w:rsidRDefault="00096DB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</w:t>
            </w:r>
            <w:proofErr w:type="gramStart"/>
            <w:r>
              <w:rPr>
                <w:rFonts w:eastAsia="Calibri"/>
                <w:lang w:eastAsia="en-US"/>
              </w:rPr>
              <w:t xml:space="preserve"> (+) / </w:t>
            </w:r>
            <w:proofErr w:type="gramEnd"/>
            <w:r>
              <w:rPr>
                <w:rFonts w:eastAsia="Calibri"/>
                <w:lang w:eastAsia="en-US"/>
              </w:rPr>
              <w:t>уменьшение (-)</w:t>
            </w:r>
          </w:p>
        </w:tc>
      </w:tr>
      <w:tr w:rsidR="00096DB0" w:rsidTr="00096D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B0" w:rsidRDefault="00096D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B0" w:rsidRDefault="00096DB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10 724,3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B0" w:rsidRDefault="00096DB0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10 865,4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B0" w:rsidRDefault="00096DB0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141,1</w:t>
            </w:r>
          </w:p>
        </w:tc>
      </w:tr>
      <w:tr w:rsidR="00096DB0" w:rsidTr="00096D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B0" w:rsidRDefault="00096D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B0" w:rsidRDefault="00096DB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11 550,5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B0" w:rsidRDefault="00096DB0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11 691,6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B0" w:rsidRDefault="00096DB0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141,1</w:t>
            </w:r>
          </w:p>
        </w:tc>
      </w:tr>
      <w:tr w:rsidR="00096DB0" w:rsidTr="00096D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B0" w:rsidRDefault="00096D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Дефицит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B0" w:rsidRDefault="00096DB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826,2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B0" w:rsidRDefault="00096DB0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B0" w:rsidRDefault="00096DB0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</w:tbl>
    <w:p w:rsidR="00096DB0" w:rsidRDefault="00096DB0" w:rsidP="00096DB0">
      <w:pPr>
        <w:pStyle w:val="a3"/>
        <w:ind w:firstLine="0"/>
        <w:rPr>
          <w:sz w:val="22"/>
          <w:szCs w:val="22"/>
        </w:rPr>
      </w:pPr>
    </w:p>
    <w:p w:rsidR="00096DB0" w:rsidRDefault="00096DB0" w:rsidP="00096DB0">
      <w:pPr>
        <w:jc w:val="both"/>
        <w:rPr>
          <w:rFonts w:asciiTheme="minorHAnsi" w:hAnsiTheme="minorHAnsi"/>
        </w:rPr>
      </w:pPr>
    </w:p>
    <w:p w:rsidR="00096DB0" w:rsidRDefault="00096DB0" w:rsidP="00096DB0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результатам рассмотрения внесенных изменений в решение Совета депутатов  городского округа Домодедово от 24.12.2021г. №1-4/1188 «О бюджете городского округа Домодедово на 2022 год и плановый период 2023 и 2024 годов»,  нарушений бюджетного законодательства не выявлено.</w:t>
      </w:r>
    </w:p>
    <w:p w:rsidR="00096DB0" w:rsidRDefault="00096DB0" w:rsidP="00096DB0">
      <w:pPr>
        <w:ind w:firstLine="851"/>
        <w:jc w:val="both"/>
        <w:rPr>
          <w:rFonts w:ascii="Times New Roman" w:hAnsi="Times New Roman"/>
        </w:rPr>
      </w:pPr>
    </w:p>
    <w:p w:rsidR="00096DB0" w:rsidRDefault="00096DB0" w:rsidP="00096DB0">
      <w:pPr>
        <w:ind w:firstLine="851"/>
        <w:jc w:val="both"/>
        <w:rPr>
          <w:rFonts w:ascii="Times New Roman" w:hAnsi="Times New Roman"/>
        </w:rPr>
      </w:pPr>
    </w:p>
    <w:p w:rsidR="00096DB0" w:rsidRDefault="00096DB0" w:rsidP="00096DB0">
      <w:pPr>
        <w:ind w:firstLine="851"/>
        <w:jc w:val="both"/>
        <w:rPr>
          <w:rFonts w:ascii="Times New Roman" w:hAnsi="Times New Roman"/>
        </w:rPr>
      </w:pPr>
    </w:p>
    <w:p w:rsidR="00096DB0" w:rsidRDefault="00096DB0" w:rsidP="00096D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Счетной палаты городского округа</w:t>
      </w:r>
    </w:p>
    <w:p w:rsidR="00096DB0" w:rsidRDefault="00096DB0" w:rsidP="00096DB0">
      <w:pPr>
        <w:jc w:val="both"/>
      </w:pPr>
      <w:r>
        <w:rPr>
          <w:rFonts w:ascii="Times New Roman" w:hAnsi="Times New Roman"/>
        </w:rPr>
        <w:t>Домодедово Московской области                                                                        Г.А. Копысова</w:t>
      </w:r>
    </w:p>
    <w:p w:rsidR="00096DB0" w:rsidRDefault="00096DB0" w:rsidP="00096DB0"/>
    <w:p w:rsidR="009450FE" w:rsidRDefault="009450FE">
      <w:bookmarkStart w:id="0" w:name="_GoBack"/>
      <w:bookmarkEnd w:id="0"/>
    </w:p>
    <w:sectPr w:rsidR="0094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B0"/>
    <w:rsid w:val="00096DB0"/>
    <w:rsid w:val="0094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B0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96DB0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96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6D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D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B0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96DB0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96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6D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D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2022-08-10T07:01:00Z</dcterms:created>
  <dcterms:modified xsi:type="dcterms:W3CDTF">2022-08-10T07:02:00Z</dcterms:modified>
</cp:coreProperties>
</file>